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Business Finland : Business Finland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General description of the 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1.1 What kinds of data is your research based on? What data will be collected, produced or reused? What file formats will the data be in? Additionally, give a rough estimate of the size of the data produced/collected.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1.2 How will the consistency and quality of data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Ethical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2.1 What legal issues are related to your data management? (For example, GDPR and other legislation affecting data processing.)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2.2 How will you manage the rights of the data you use, produce and share?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Documentation and metadata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3.1 How will you document your data in order to make it findable, accessible, interoperable and re-usable for you and others?  What kind of metadata standards, README files or other documentation will you use to help others to understand and use your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Storage and backup during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4.1 Where will your data be stored, and how will the data be backed up?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4.2 Who will be responsible for controlling access to your data, and how will secured access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Opening, publishing and archiving the data after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5.1 What part of the data can be made openly available or published? Where and when will the data, or its metadata, be made available?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5.2 Where will data with long-term value be preserved, and for how long?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Data management 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6.1 Who (for example role, position, and institution)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6.2 What resources will be required for your data management procedures to ensure that the data can be opened and preserved according to FAIR principles (Findable, Accessible, Interoperable, Re-usable)?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